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7C" w:rsidRDefault="00466996" w:rsidP="00E34C7C">
      <w:pPr>
        <w:pStyle w:val="Testonormale"/>
        <w:jc w:val="left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Discutiamo su due interventi pu</w:t>
      </w:r>
      <w:r w:rsidR="00E14778">
        <w:rPr>
          <w:rFonts w:asciiTheme="minorHAnsi" w:hAnsiTheme="minorHAnsi"/>
          <w:sz w:val="26"/>
          <w:szCs w:val="26"/>
        </w:rPr>
        <w:t>b</w:t>
      </w:r>
      <w:r>
        <w:rPr>
          <w:rFonts w:asciiTheme="minorHAnsi" w:hAnsiTheme="minorHAnsi"/>
          <w:sz w:val="26"/>
          <w:szCs w:val="26"/>
        </w:rPr>
        <w:t>b</w:t>
      </w:r>
      <w:r w:rsidR="00E14778">
        <w:rPr>
          <w:rFonts w:asciiTheme="minorHAnsi" w:hAnsiTheme="minorHAnsi"/>
          <w:sz w:val="26"/>
          <w:szCs w:val="26"/>
        </w:rPr>
        <w:t>licati su Ricer</w:t>
      </w:r>
      <w:r>
        <w:rPr>
          <w:rFonts w:asciiTheme="minorHAnsi" w:hAnsiTheme="minorHAnsi"/>
          <w:sz w:val="26"/>
          <w:szCs w:val="26"/>
        </w:rPr>
        <w:t>che Storiche numero 125/2018</w:t>
      </w:r>
    </w:p>
    <w:p w:rsidR="00E109D3" w:rsidRPr="00963F6D" w:rsidRDefault="00E109D3" w:rsidP="00E34C7C">
      <w:pPr>
        <w:pStyle w:val="Testonormale"/>
        <w:jc w:val="left"/>
        <w:rPr>
          <w:rFonts w:asciiTheme="minorHAnsi" w:hAnsiTheme="minorHAnsi"/>
          <w:sz w:val="26"/>
          <w:szCs w:val="26"/>
        </w:rPr>
      </w:pPr>
    </w:p>
    <w:p w:rsidR="00E34C7C" w:rsidRPr="00E123EF" w:rsidRDefault="00E14778" w:rsidP="00990B6A">
      <w:pPr>
        <w:pStyle w:val="Testonormale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1452245</wp:posOffset>
            </wp:positionH>
            <wp:positionV relativeFrom="paragraph">
              <wp:posOffset>71755</wp:posOffset>
            </wp:positionV>
            <wp:extent cx="2847600" cy="3142800"/>
            <wp:effectExtent l="19050" t="19050" r="10160" b="1968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coperti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600" cy="3142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E34C7C" w:rsidRPr="00E123EF" w:rsidRDefault="00E34C7C" w:rsidP="00990B6A">
      <w:pPr>
        <w:pStyle w:val="Testonormale"/>
        <w:jc w:val="center"/>
        <w:rPr>
          <w:rFonts w:asciiTheme="minorHAnsi" w:hAnsiTheme="minorHAnsi"/>
          <w:sz w:val="28"/>
          <w:szCs w:val="28"/>
        </w:rPr>
      </w:pPr>
    </w:p>
    <w:p w:rsidR="00E34C7C" w:rsidRPr="00E123EF" w:rsidRDefault="00E34C7C" w:rsidP="00990B6A">
      <w:pPr>
        <w:pStyle w:val="Testonormale"/>
        <w:jc w:val="center"/>
        <w:rPr>
          <w:rFonts w:asciiTheme="minorHAnsi" w:hAnsiTheme="minorHAnsi"/>
          <w:sz w:val="28"/>
          <w:szCs w:val="28"/>
        </w:rPr>
      </w:pPr>
    </w:p>
    <w:p w:rsidR="00E34C7C" w:rsidRPr="00E123EF" w:rsidRDefault="00E34C7C" w:rsidP="00990B6A">
      <w:pPr>
        <w:pStyle w:val="Testonormale"/>
        <w:jc w:val="center"/>
        <w:rPr>
          <w:rFonts w:asciiTheme="minorHAnsi" w:hAnsiTheme="minorHAnsi"/>
          <w:sz w:val="28"/>
          <w:szCs w:val="28"/>
        </w:rPr>
      </w:pPr>
    </w:p>
    <w:p w:rsidR="00E34C7C" w:rsidRPr="00E123EF" w:rsidRDefault="0016219E" w:rsidP="0016219E">
      <w:pPr>
        <w:pStyle w:val="Testonormale"/>
        <w:tabs>
          <w:tab w:val="left" w:pos="195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</w:p>
    <w:p w:rsidR="00E34C7C" w:rsidRPr="00E123EF" w:rsidRDefault="00E34C7C" w:rsidP="00990B6A">
      <w:pPr>
        <w:pStyle w:val="Testonormale"/>
        <w:jc w:val="center"/>
        <w:rPr>
          <w:rFonts w:asciiTheme="minorHAnsi" w:hAnsiTheme="minorHAnsi"/>
          <w:sz w:val="28"/>
          <w:szCs w:val="28"/>
        </w:rPr>
      </w:pPr>
    </w:p>
    <w:p w:rsidR="00E34C7C" w:rsidRPr="00E123EF" w:rsidRDefault="00E34C7C" w:rsidP="00990B6A">
      <w:pPr>
        <w:pStyle w:val="Testonormale"/>
        <w:jc w:val="center"/>
        <w:rPr>
          <w:rFonts w:asciiTheme="minorHAnsi" w:hAnsiTheme="minorHAnsi"/>
          <w:sz w:val="28"/>
          <w:szCs w:val="28"/>
        </w:rPr>
      </w:pPr>
    </w:p>
    <w:p w:rsidR="00E34C7C" w:rsidRPr="00E123EF" w:rsidRDefault="00E34C7C" w:rsidP="00990B6A">
      <w:pPr>
        <w:pStyle w:val="Testonormale"/>
        <w:jc w:val="center"/>
        <w:rPr>
          <w:rFonts w:asciiTheme="minorHAnsi" w:hAnsiTheme="minorHAnsi"/>
          <w:sz w:val="28"/>
          <w:szCs w:val="28"/>
        </w:rPr>
      </w:pPr>
    </w:p>
    <w:p w:rsidR="00E34C7C" w:rsidRPr="00E123EF" w:rsidRDefault="00E34C7C" w:rsidP="00990B6A">
      <w:pPr>
        <w:pStyle w:val="Testonormale"/>
        <w:jc w:val="center"/>
        <w:rPr>
          <w:rFonts w:asciiTheme="minorHAnsi" w:hAnsiTheme="minorHAnsi"/>
          <w:sz w:val="28"/>
          <w:szCs w:val="28"/>
        </w:rPr>
      </w:pPr>
    </w:p>
    <w:p w:rsidR="00E34C7C" w:rsidRPr="00E123EF" w:rsidRDefault="00E34C7C" w:rsidP="00990B6A">
      <w:pPr>
        <w:pStyle w:val="Testonormale"/>
        <w:jc w:val="center"/>
        <w:rPr>
          <w:rFonts w:asciiTheme="minorHAnsi" w:hAnsiTheme="minorHAnsi"/>
          <w:sz w:val="28"/>
          <w:szCs w:val="28"/>
        </w:rPr>
      </w:pPr>
    </w:p>
    <w:p w:rsidR="00E34C7C" w:rsidRPr="00E123EF" w:rsidRDefault="00E34C7C" w:rsidP="00990B6A">
      <w:pPr>
        <w:pStyle w:val="Testonormale"/>
        <w:jc w:val="center"/>
        <w:rPr>
          <w:rFonts w:asciiTheme="minorHAnsi" w:hAnsiTheme="minorHAnsi"/>
          <w:sz w:val="28"/>
          <w:szCs w:val="28"/>
        </w:rPr>
      </w:pPr>
    </w:p>
    <w:p w:rsidR="00E34C7C" w:rsidRPr="00963F6D" w:rsidRDefault="00E34C7C" w:rsidP="00990B6A">
      <w:pPr>
        <w:pStyle w:val="Testonormale"/>
        <w:jc w:val="center"/>
        <w:rPr>
          <w:rFonts w:asciiTheme="minorHAnsi" w:hAnsiTheme="minorHAnsi"/>
        </w:rPr>
      </w:pPr>
    </w:p>
    <w:p w:rsidR="00E34C7C" w:rsidRPr="00963F6D" w:rsidRDefault="00E34C7C" w:rsidP="00990B6A">
      <w:pPr>
        <w:pStyle w:val="Testonormale"/>
        <w:jc w:val="center"/>
        <w:rPr>
          <w:rFonts w:ascii="Arial Black" w:hAnsi="Arial Black" w:cs="Aharoni"/>
          <w:b/>
          <w:sz w:val="32"/>
          <w:szCs w:val="32"/>
        </w:rPr>
      </w:pPr>
      <w:r w:rsidRPr="00963F6D">
        <w:rPr>
          <w:rFonts w:ascii="Arial Black" w:hAnsi="Arial Black" w:cs="Aharoni"/>
          <w:b/>
          <w:sz w:val="32"/>
          <w:szCs w:val="32"/>
        </w:rPr>
        <w:t xml:space="preserve">Venerdì </w:t>
      </w:r>
      <w:r w:rsidR="00E14778">
        <w:rPr>
          <w:rFonts w:ascii="Arial Black" w:hAnsi="Arial Black" w:cs="Aharoni"/>
          <w:b/>
          <w:sz w:val="32"/>
          <w:szCs w:val="32"/>
        </w:rPr>
        <w:t>8 giugno</w:t>
      </w:r>
      <w:r w:rsidRPr="00963F6D">
        <w:rPr>
          <w:rFonts w:ascii="Arial Black" w:hAnsi="Arial Black" w:cs="Aharoni"/>
          <w:b/>
          <w:sz w:val="32"/>
          <w:szCs w:val="32"/>
        </w:rPr>
        <w:t xml:space="preserve"> 2018 </w:t>
      </w:r>
      <w:r w:rsidR="00963F6D" w:rsidRPr="00963F6D">
        <w:rPr>
          <w:rFonts w:ascii="Arial Black" w:hAnsi="Arial Black" w:cs="Aharoni"/>
          <w:b/>
          <w:sz w:val="32"/>
          <w:szCs w:val="32"/>
        </w:rPr>
        <w:t>-</w:t>
      </w:r>
      <w:r w:rsidRPr="00963F6D">
        <w:rPr>
          <w:rFonts w:ascii="Arial Black" w:hAnsi="Arial Black" w:cs="Aharoni"/>
          <w:b/>
          <w:sz w:val="32"/>
          <w:szCs w:val="32"/>
        </w:rPr>
        <w:t xml:space="preserve"> ore 18.00</w:t>
      </w:r>
    </w:p>
    <w:p w:rsidR="00E34C7C" w:rsidRPr="00963F6D" w:rsidRDefault="00E123EF" w:rsidP="00990B6A">
      <w:pPr>
        <w:pStyle w:val="Testonormale"/>
        <w:jc w:val="center"/>
        <w:rPr>
          <w:rFonts w:asciiTheme="minorHAnsi" w:hAnsiTheme="minorHAnsi"/>
          <w:sz w:val="28"/>
          <w:szCs w:val="28"/>
        </w:rPr>
      </w:pPr>
      <w:r w:rsidRPr="00963F6D">
        <w:rPr>
          <w:rFonts w:asciiTheme="minorHAnsi" w:hAnsiTheme="minorHAnsi"/>
          <w:sz w:val="28"/>
          <w:szCs w:val="28"/>
        </w:rPr>
        <w:t>c/o i locali della</w:t>
      </w:r>
      <w:r w:rsidR="00E34C7C" w:rsidRPr="00963F6D">
        <w:rPr>
          <w:rFonts w:asciiTheme="minorHAnsi" w:hAnsiTheme="minorHAnsi"/>
          <w:sz w:val="28"/>
          <w:szCs w:val="28"/>
        </w:rPr>
        <w:t xml:space="preserve"> Fondazione Reggio Tricolore</w:t>
      </w:r>
    </w:p>
    <w:p w:rsidR="00E34C7C" w:rsidRPr="00963F6D" w:rsidRDefault="00E34C7C" w:rsidP="00990B6A">
      <w:pPr>
        <w:pStyle w:val="Testonormale"/>
        <w:jc w:val="center"/>
        <w:rPr>
          <w:rFonts w:asciiTheme="minorHAnsi" w:hAnsiTheme="minorHAnsi"/>
          <w:sz w:val="28"/>
          <w:szCs w:val="28"/>
        </w:rPr>
      </w:pPr>
      <w:r w:rsidRPr="00963F6D">
        <w:rPr>
          <w:rFonts w:asciiTheme="minorHAnsi" w:hAnsiTheme="minorHAnsi"/>
          <w:sz w:val="28"/>
          <w:szCs w:val="28"/>
        </w:rPr>
        <w:t>Via Marsala 20 – Reggio Emilia</w:t>
      </w:r>
    </w:p>
    <w:p w:rsidR="00E34C7C" w:rsidRDefault="00E34C7C" w:rsidP="00990B6A">
      <w:pPr>
        <w:pStyle w:val="Testonormale"/>
        <w:jc w:val="center"/>
        <w:rPr>
          <w:rFonts w:asciiTheme="minorHAnsi" w:hAnsiTheme="minorHAnsi"/>
        </w:rPr>
      </w:pPr>
    </w:p>
    <w:p w:rsidR="001D41EB" w:rsidRPr="001D41EB" w:rsidRDefault="001D41EB" w:rsidP="00E109D3">
      <w:pPr>
        <w:pStyle w:val="Testonormale"/>
        <w:shd w:val="clear" w:color="auto" w:fill="FF0000"/>
        <w:ind w:left="851" w:right="848"/>
        <w:jc w:val="center"/>
        <w:rPr>
          <w:rFonts w:asciiTheme="minorHAnsi" w:hAnsiTheme="minorHAnsi"/>
          <w:b/>
          <w:i/>
          <w:color w:val="FFFFFF" w:themeColor="background1"/>
        </w:rPr>
      </w:pPr>
    </w:p>
    <w:p w:rsidR="001D41EB" w:rsidRPr="001D41EB" w:rsidRDefault="00E14778" w:rsidP="00E109D3">
      <w:pPr>
        <w:pStyle w:val="Testonormale"/>
        <w:shd w:val="clear" w:color="auto" w:fill="FF0000"/>
        <w:ind w:left="851" w:right="848"/>
        <w:jc w:val="center"/>
        <w:rPr>
          <w:rFonts w:asciiTheme="minorHAnsi" w:hAnsiTheme="minorHAnsi"/>
          <w:b/>
          <w:i/>
          <w:color w:val="FFFFFF" w:themeColor="background1"/>
          <w:sz w:val="32"/>
          <w:szCs w:val="32"/>
        </w:rPr>
      </w:pPr>
      <w:r w:rsidRPr="001D41EB">
        <w:rPr>
          <w:rFonts w:asciiTheme="minorHAnsi" w:hAnsiTheme="minorHAnsi"/>
          <w:b/>
          <w:i/>
          <w:color w:val="FFFFFF" w:themeColor="background1"/>
          <w:sz w:val="32"/>
          <w:szCs w:val="32"/>
        </w:rPr>
        <w:t xml:space="preserve">Budapest 1956 e Praga 1968: il PCI a Reggio Emilia </w:t>
      </w:r>
    </w:p>
    <w:p w:rsidR="00E14778" w:rsidRPr="001D41EB" w:rsidRDefault="00E14778" w:rsidP="00E109D3">
      <w:pPr>
        <w:pStyle w:val="Testonormale"/>
        <w:shd w:val="clear" w:color="auto" w:fill="FF0000"/>
        <w:spacing w:before="0"/>
        <w:ind w:left="851" w:right="848"/>
        <w:jc w:val="center"/>
        <w:rPr>
          <w:rFonts w:asciiTheme="minorHAnsi" w:hAnsiTheme="minorHAnsi"/>
          <w:b/>
          <w:i/>
          <w:color w:val="FFFFFF" w:themeColor="background1"/>
          <w:sz w:val="32"/>
          <w:szCs w:val="32"/>
        </w:rPr>
      </w:pPr>
      <w:r w:rsidRPr="001D41EB">
        <w:rPr>
          <w:rFonts w:asciiTheme="minorHAnsi" w:hAnsiTheme="minorHAnsi"/>
          <w:b/>
          <w:i/>
          <w:color w:val="FFFFFF" w:themeColor="background1"/>
          <w:sz w:val="32"/>
          <w:szCs w:val="32"/>
        </w:rPr>
        <w:t>fra tensioni locali e internazionali</w:t>
      </w:r>
    </w:p>
    <w:p w:rsidR="00E14778" w:rsidRPr="001D41EB" w:rsidRDefault="00E14778" w:rsidP="00E109D3">
      <w:pPr>
        <w:pStyle w:val="Testonormale"/>
        <w:shd w:val="clear" w:color="auto" w:fill="FF0000"/>
        <w:ind w:left="851" w:right="848"/>
        <w:jc w:val="center"/>
        <w:rPr>
          <w:rFonts w:asciiTheme="minorHAnsi" w:hAnsiTheme="minorHAnsi"/>
          <w:color w:val="FFFFFF" w:themeColor="background1"/>
        </w:rPr>
      </w:pPr>
    </w:p>
    <w:p w:rsidR="00E14778" w:rsidRPr="001D41EB" w:rsidRDefault="00E14778" w:rsidP="00E109D3">
      <w:pPr>
        <w:pStyle w:val="Testonormale"/>
        <w:spacing w:before="240"/>
        <w:ind w:left="993"/>
        <w:jc w:val="left"/>
        <w:rPr>
          <w:rFonts w:asciiTheme="minorHAnsi" w:hAnsiTheme="minorHAnsi"/>
          <w:sz w:val="26"/>
          <w:szCs w:val="26"/>
        </w:rPr>
      </w:pPr>
      <w:r w:rsidRPr="001D41EB">
        <w:rPr>
          <w:rFonts w:asciiTheme="minorHAnsi" w:hAnsiTheme="minorHAnsi"/>
          <w:sz w:val="26"/>
          <w:szCs w:val="26"/>
        </w:rPr>
        <w:t>Intervengono:</w:t>
      </w:r>
    </w:p>
    <w:p w:rsidR="00E14778" w:rsidRPr="00E109D3" w:rsidRDefault="00E14778" w:rsidP="00E109D3">
      <w:pPr>
        <w:pStyle w:val="Testonormale"/>
        <w:spacing w:before="240"/>
        <w:ind w:left="993"/>
        <w:jc w:val="left"/>
        <w:rPr>
          <w:rFonts w:asciiTheme="minorHAnsi" w:hAnsiTheme="minorHAnsi"/>
          <w:b/>
          <w:color w:val="FF0000"/>
          <w:sz w:val="28"/>
          <w:szCs w:val="28"/>
        </w:rPr>
      </w:pPr>
      <w:r w:rsidRPr="00E109D3">
        <w:rPr>
          <w:rFonts w:asciiTheme="minorHAnsi" w:hAnsiTheme="minorHAnsi"/>
          <w:b/>
          <w:color w:val="FF0000"/>
          <w:sz w:val="28"/>
          <w:szCs w:val="28"/>
        </w:rPr>
        <w:t>Glauco Bertani</w:t>
      </w:r>
    </w:p>
    <w:p w:rsidR="00E14778" w:rsidRPr="007B6517" w:rsidRDefault="00E14778" w:rsidP="00E109D3">
      <w:pPr>
        <w:pStyle w:val="Testonormale"/>
        <w:ind w:left="993"/>
        <w:jc w:val="left"/>
        <w:rPr>
          <w:rFonts w:asciiTheme="minorHAnsi" w:hAnsiTheme="minorHAnsi"/>
          <w:sz w:val="26"/>
          <w:szCs w:val="26"/>
        </w:rPr>
      </w:pPr>
      <w:r w:rsidRPr="00ED0751">
        <w:rPr>
          <w:rFonts w:asciiTheme="minorHAnsi" w:hAnsiTheme="minorHAnsi"/>
          <w:b/>
          <w:i/>
          <w:sz w:val="26"/>
          <w:szCs w:val="26"/>
        </w:rPr>
        <w:t>Nelle stra</w:t>
      </w:r>
      <w:r w:rsidR="00AE710A" w:rsidRPr="00ED0751">
        <w:rPr>
          <w:rFonts w:asciiTheme="minorHAnsi" w:hAnsiTheme="minorHAnsi"/>
          <w:b/>
          <w:i/>
          <w:sz w:val="26"/>
          <w:szCs w:val="26"/>
        </w:rPr>
        <w:t>de di Praga risuonano gli spari</w:t>
      </w:r>
      <w:r w:rsidRPr="001D41EB">
        <w:rPr>
          <w:rFonts w:asciiTheme="minorHAnsi" w:hAnsiTheme="minorHAnsi"/>
          <w:i/>
          <w:sz w:val="26"/>
          <w:szCs w:val="26"/>
        </w:rPr>
        <w:t xml:space="preserve"> </w:t>
      </w:r>
      <w:r w:rsidRPr="007B6517">
        <w:rPr>
          <w:rFonts w:asciiTheme="minorHAnsi" w:hAnsiTheme="minorHAnsi"/>
          <w:sz w:val="26"/>
          <w:szCs w:val="26"/>
        </w:rPr>
        <w:t xml:space="preserve">Il </w:t>
      </w:r>
      <w:r w:rsidR="00AE710A" w:rsidRPr="007B6517">
        <w:rPr>
          <w:rFonts w:asciiTheme="minorHAnsi" w:hAnsiTheme="minorHAnsi"/>
          <w:sz w:val="26"/>
          <w:szCs w:val="26"/>
        </w:rPr>
        <w:t>‘</w:t>
      </w:r>
      <w:r w:rsidRPr="007B6517">
        <w:rPr>
          <w:rFonts w:asciiTheme="minorHAnsi" w:hAnsiTheme="minorHAnsi"/>
          <w:sz w:val="26"/>
          <w:szCs w:val="26"/>
        </w:rPr>
        <w:t>68 cecoslovacco</w:t>
      </w:r>
      <w:r w:rsidR="00466996" w:rsidRPr="007B6517">
        <w:rPr>
          <w:rFonts w:asciiTheme="minorHAnsi" w:hAnsiTheme="minorHAnsi"/>
          <w:sz w:val="26"/>
          <w:szCs w:val="26"/>
        </w:rPr>
        <w:t xml:space="preserve"> visto dal Partito comunista reggiano</w:t>
      </w:r>
    </w:p>
    <w:p w:rsidR="00E14778" w:rsidRPr="00E109D3" w:rsidRDefault="00E14778" w:rsidP="00E109D3">
      <w:pPr>
        <w:pStyle w:val="Testonormale"/>
        <w:spacing w:before="240"/>
        <w:ind w:left="993"/>
        <w:jc w:val="left"/>
        <w:rPr>
          <w:rFonts w:asciiTheme="minorHAnsi" w:hAnsiTheme="minorHAnsi"/>
          <w:b/>
          <w:color w:val="FF0000"/>
          <w:sz w:val="28"/>
          <w:szCs w:val="28"/>
        </w:rPr>
      </w:pPr>
      <w:r w:rsidRPr="00E109D3">
        <w:rPr>
          <w:rFonts w:asciiTheme="minorHAnsi" w:hAnsiTheme="minorHAnsi"/>
          <w:b/>
          <w:color w:val="FF0000"/>
          <w:sz w:val="28"/>
          <w:szCs w:val="28"/>
        </w:rPr>
        <w:t>Andrea Montanari</w:t>
      </w:r>
    </w:p>
    <w:p w:rsidR="00E14778" w:rsidRPr="001D41EB" w:rsidRDefault="00E14778" w:rsidP="008522AD">
      <w:pPr>
        <w:pStyle w:val="Testonormale"/>
        <w:spacing w:after="240"/>
        <w:ind w:left="992"/>
        <w:jc w:val="left"/>
        <w:rPr>
          <w:rFonts w:asciiTheme="minorHAnsi" w:hAnsiTheme="minorHAnsi"/>
          <w:i/>
          <w:sz w:val="26"/>
          <w:szCs w:val="26"/>
        </w:rPr>
      </w:pPr>
      <w:r w:rsidRPr="00ED0751">
        <w:rPr>
          <w:rFonts w:asciiTheme="minorHAnsi" w:hAnsiTheme="minorHAnsi"/>
          <w:b/>
          <w:i/>
          <w:sz w:val="26"/>
          <w:szCs w:val="26"/>
        </w:rPr>
        <w:t>La crepa nel muro</w:t>
      </w:r>
      <w:r w:rsidRPr="001D41EB">
        <w:rPr>
          <w:rFonts w:asciiTheme="minorHAnsi" w:hAnsiTheme="minorHAnsi"/>
          <w:i/>
          <w:sz w:val="26"/>
          <w:szCs w:val="26"/>
        </w:rPr>
        <w:t xml:space="preserve"> </w:t>
      </w:r>
      <w:r w:rsidRPr="007B6517">
        <w:rPr>
          <w:rFonts w:asciiTheme="minorHAnsi" w:hAnsiTheme="minorHAnsi"/>
          <w:sz w:val="26"/>
          <w:szCs w:val="26"/>
        </w:rPr>
        <w:t xml:space="preserve">L’indimenticabile 1956 del Partito </w:t>
      </w:r>
      <w:r w:rsidR="00AE710A" w:rsidRPr="007B6517">
        <w:rPr>
          <w:rFonts w:asciiTheme="minorHAnsi" w:hAnsiTheme="minorHAnsi"/>
          <w:sz w:val="26"/>
          <w:szCs w:val="26"/>
        </w:rPr>
        <w:t>c</w:t>
      </w:r>
      <w:r w:rsidRPr="007B6517">
        <w:rPr>
          <w:rFonts w:asciiTheme="minorHAnsi" w:hAnsiTheme="minorHAnsi"/>
          <w:sz w:val="26"/>
          <w:szCs w:val="26"/>
        </w:rPr>
        <w:t xml:space="preserve">omunista </w:t>
      </w:r>
      <w:r w:rsidR="00AE710A" w:rsidRPr="007B6517">
        <w:rPr>
          <w:rFonts w:asciiTheme="minorHAnsi" w:hAnsiTheme="minorHAnsi"/>
          <w:sz w:val="26"/>
          <w:szCs w:val="26"/>
        </w:rPr>
        <w:t>reggiano</w:t>
      </w:r>
    </w:p>
    <w:p w:rsidR="001D41EB" w:rsidRPr="00E109D3" w:rsidRDefault="001D41EB" w:rsidP="00E109D3">
      <w:pPr>
        <w:pStyle w:val="Testonormale"/>
        <w:ind w:left="993"/>
        <w:jc w:val="left"/>
        <w:rPr>
          <w:rFonts w:asciiTheme="minorHAnsi" w:hAnsiTheme="minorHAnsi"/>
          <w:color w:val="FF0000"/>
          <w:sz w:val="28"/>
          <w:szCs w:val="28"/>
        </w:rPr>
      </w:pPr>
      <w:r w:rsidRPr="001D41EB">
        <w:rPr>
          <w:rFonts w:asciiTheme="minorHAnsi" w:hAnsiTheme="minorHAnsi"/>
          <w:sz w:val="26"/>
          <w:szCs w:val="26"/>
        </w:rPr>
        <w:t>Coordina e conduc</w:t>
      </w:r>
      <w:bookmarkStart w:id="0" w:name="_GoBack"/>
      <w:bookmarkEnd w:id="0"/>
      <w:r w:rsidRPr="001D41EB">
        <w:rPr>
          <w:rFonts w:asciiTheme="minorHAnsi" w:hAnsiTheme="minorHAnsi"/>
          <w:sz w:val="26"/>
          <w:szCs w:val="26"/>
        </w:rPr>
        <w:t xml:space="preserve">e </w:t>
      </w:r>
      <w:r w:rsidRPr="00E109D3">
        <w:rPr>
          <w:rFonts w:asciiTheme="minorHAnsi" w:hAnsiTheme="minorHAnsi"/>
          <w:color w:val="FF0000"/>
          <w:sz w:val="28"/>
          <w:szCs w:val="28"/>
        </w:rPr>
        <w:t>Nando Rinaldi</w:t>
      </w:r>
    </w:p>
    <w:sectPr w:rsidR="001D41EB" w:rsidRPr="00E109D3" w:rsidSect="00466996">
      <w:headerReference w:type="default" r:id="rId9"/>
      <w:pgSz w:w="11906" w:h="16838" w:code="9"/>
      <w:pgMar w:top="2268" w:right="1418" w:bottom="709" w:left="1418" w:header="567" w:footer="4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E5C" w:rsidRDefault="00D42E5C" w:rsidP="00990B6A">
      <w:pPr>
        <w:spacing w:before="0"/>
      </w:pPr>
      <w:r>
        <w:separator/>
      </w:r>
    </w:p>
  </w:endnote>
  <w:endnote w:type="continuationSeparator" w:id="0">
    <w:p w:rsidR="00D42E5C" w:rsidRDefault="00D42E5C" w:rsidP="00990B6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E5C" w:rsidRDefault="00D42E5C" w:rsidP="00990B6A">
      <w:pPr>
        <w:spacing w:before="0"/>
      </w:pPr>
      <w:r>
        <w:separator/>
      </w:r>
    </w:p>
  </w:footnote>
  <w:footnote w:type="continuationSeparator" w:id="0">
    <w:p w:rsidR="00D42E5C" w:rsidRDefault="00D42E5C" w:rsidP="00990B6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B6A" w:rsidRDefault="001D41EB" w:rsidP="00E14778">
    <w:pPr>
      <w:pStyle w:val="Intestazione"/>
      <w:ind w:left="-567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4805045</wp:posOffset>
          </wp:positionH>
          <wp:positionV relativeFrom="paragraph">
            <wp:posOffset>106680</wp:posOffset>
          </wp:positionV>
          <wp:extent cx="1056371" cy="927711"/>
          <wp:effectExtent l="0" t="0" r="0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storeco - blu r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2" cy="9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noProof/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192405</wp:posOffset>
          </wp:positionV>
          <wp:extent cx="3391200" cy="648000"/>
          <wp:effectExtent l="0" t="0" r="0" b="0"/>
          <wp:wrapNone/>
          <wp:docPr id="5" name="Immagine 5" descr="C:\Fondazione\Sito\Logo\Logo-Fondazione_per s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5" descr="C:\Fondazione\Sito\Logo\Logo-Fondazione_per sit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E5B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13445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B3FD9"/>
    <w:rsid w:val="000763D9"/>
    <w:rsid w:val="00143AF8"/>
    <w:rsid w:val="00161A4B"/>
    <w:rsid w:val="0016219E"/>
    <w:rsid w:val="00163364"/>
    <w:rsid w:val="00165D92"/>
    <w:rsid w:val="001C7AFB"/>
    <w:rsid w:val="001D41EB"/>
    <w:rsid w:val="001F078A"/>
    <w:rsid w:val="001F14C8"/>
    <w:rsid w:val="002B3051"/>
    <w:rsid w:val="002D4FDD"/>
    <w:rsid w:val="0041561E"/>
    <w:rsid w:val="00466996"/>
    <w:rsid w:val="006A56D5"/>
    <w:rsid w:val="006E0EB1"/>
    <w:rsid w:val="007B6517"/>
    <w:rsid w:val="007B6EEA"/>
    <w:rsid w:val="007D4873"/>
    <w:rsid w:val="008522AD"/>
    <w:rsid w:val="0086070A"/>
    <w:rsid w:val="008F32A5"/>
    <w:rsid w:val="00961A53"/>
    <w:rsid w:val="00963F6D"/>
    <w:rsid w:val="00984848"/>
    <w:rsid w:val="00990B6A"/>
    <w:rsid w:val="00991E34"/>
    <w:rsid w:val="009B3FD9"/>
    <w:rsid w:val="00A32B11"/>
    <w:rsid w:val="00AE710A"/>
    <w:rsid w:val="00C86F88"/>
    <w:rsid w:val="00D23FD5"/>
    <w:rsid w:val="00D42E5C"/>
    <w:rsid w:val="00E109D3"/>
    <w:rsid w:val="00E123EF"/>
    <w:rsid w:val="00E14778"/>
    <w:rsid w:val="00E34C7C"/>
    <w:rsid w:val="00ED0751"/>
    <w:rsid w:val="00F04BE2"/>
    <w:rsid w:val="00F069AE"/>
    <w:rsid w:val="00FE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EB1"/>
    <w:pPr>
      <w:spacing w:before="120"/>
      <w:jc w:val="both"/>
    </w:pPr>
    <w:rPr>
      <w:rFonts w:ascii="Palatino" w:hAnsi="Palatino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sid w:val="006E0EB1"/>
    <w:rPr>
      <w:rFonts w:ascii="Courier New" w:hAnsi="Courier New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990B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B6A"/>
    <w:rPr>
      <w:rFonts w:ascii="Palatino" w:hAnsi="Palatino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90B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B6A"/>
    <w:rPr>
      <w:rFonts w:ascii="Palatino" w:hAnsi="Palatino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6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6EF26-A630-4FA2-89B9-3D6589E2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FondazioneModena2007</cp:lastModifiedBy>
  <cp:revision>2</cp:revision>
  <cp:lastPrinted>2018-05-22T08:13:00Z</cp:lastPrinted>
  <dcterms:created xsi:type="dcterms:W3CDTF">2018-05-29T08:16:00Z</dcterms:created>
  <dcterms:modified xsi:type="dcterms:W3CDTF">2018-05-29T08:16:00Z</dcterms:modified>
</cp:coreProperties>
</file>